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A0CEBD" w14:textId="2E854F39" w:rsidR="00456ECE" w:rsidRPr="00456ECE" w:rsidRDefault="00456ECE" w:rsidP="00456ECE">
      <w:pPr>
        <w:pStyle w:val="NormalWeb"/>
        <w:rPr>
          <w:rStyle w:val="lev"/>
          <w:color w:val="000000"/>
          <w:u w:val="single"/>
        </w:rPr>
      </w:pPr>
      <w:r w:rsidRPr="00456ECE">
        <w:rPr>
          <w:rStyle w:val="lev"/>
          <w:color w:val="000000"/>
          <w:u w:val="single"/>
        </w:rPr>
        <w:t>Biographie :</w:t>
      </w:r>
    </w:p>
    <w:p w14:paraId="0587D61C" w14:textId="77777777" w:rsidR="00456ECE" w:rsidRDefault="00456ECE" w:rsidP="00456ECE">
      <w:pPr>
        <w:pStyle w:val="NormalWeb"/>
        <w:rPr>
          <w:rStyle w:val="lev"/>
          <w:color w:val="000000"/>
        </w:rPr>
      </w:pPr>
    </w:p>
    <w:p w14:paraId="1F746578" w14:textId="4627F251" w:rsidR="00456ECE" w:rsidRDefault="00456ECE" w:rsidP="00456ECE">
      <w:pPr>
        <w:pStyle w:val="NormalWeb"/>
        <w:rPr>
          <w:color w:val="000000"/>
        </w:rPr>
      </w:pPr>
      <w:r>
        <w:rPr>
          <w:rStyle w:val="lev"/>
          <w:color w:val="000000"/>
        </w:rPr>
        <w:t>Guillaume Galadorhme</w:t>
      </w:r>
      <w:r>
        <w:rPr>
          <w:color w:val="000000"/>
        </w:rPr>
        <w:t> est né en Principauté de Monaco en 1980.</w:t>
      </w:r>
    </w:p>
    <w:p w14:paraId="4F657EB7" w14:textId="77777777" w:rsidR="00456ECE" w:rsidRDefault="00456ECE" w:rsidP="00456ECE">
      <w:pPr>
        <w:pStyle w:val="NormalWeb"/>
        <w:rPr>
          <w:color w:val="000000"/>
        </w:rPr>
      </w:pPr>
      <w:r>
        <w:rPr>
          <w:color w:val="000000"/>
        </w:rPr>
        <w:t>Geek revendiqué depuis qu'il a découvert </w:t>
      </w:r>
      <w:r>
        <w:rPr>
          <w:rStyle w:val="Accentuation"/>
          <w:color w:val="000000"/>
        </w:rPr>
        <w:t>Willow</w:t>
      </w:r>
      <w:r>
        <w:rPr>
          <w:color w:val="000000"/>
        </w:rPr>
        <w:t>, Batman et les premiers jeux vidéo, il a toujours préféré les dragons, les héros improbables et les mondes imaginaires aux récits trop sages.</w:t>
      </w:r>
    </w:p>
    <w:p w14:paraId="03BB0F52" w14:textId="2A3AEE0F" w:rsidR="00456ECE" w:rsidRDefault="00456ECE" w:rsidP="00456ECE">
      <w:pPr>
        <w:pStyle w:val="NormalWeb"/>
        <w:rPr>
          <w:color w:val="000000"/>
        </w:rPr>
      </w:pPr>
      <w:r>
        <w:rPr>
          <w:color w:val="000000"/>
        </w:rPr>
        <w:t>Dès ses premières rédactions, puis tout au long de ses études, il trouve toujours un moyen de glisser un dragon, un super-héros ou une référence à ses univers favoris… parfois au grand désespoir de ses professeurs. Il se fait ensuite connaître grâce à ses chroniques humoristiques sur le football, avant de fonder </w:t>
      </w:r>
      <w:r w:rsidRPr="00456ECE">
        <w:rPr>
          <w:rStyle w:val="lev"/>
          <w:color w:val="000000"/>
        </w:rPr>
        <w:t>Gâchette de Monaco</w:t>
      </w:r>
      <w:r>
        <w:rPr>
          <w:rStyle w:val="lev"/>
          <w:color w:val="000000"/>
        </w:rPr>
        <w:t>,</w:t>
      </w:r>
      <w:r>
        <w:rPr>
          <w:rStyle w:val="apple-converted-space"/>
          <w:color w:val="000000"/>
        </w:rPr>
        <w:t> </w:t>
      </w:r>
      <w:r>
        <w:rPr>
          <w:color w:val="000000"/>
        </w:rPr>
        <w:t>un média satirique inspiré du </w:t>
      </w:r>
      <w:proofErr w:type="spellStart"/>
      <w:r>
        <w:rPr>
          <w:rStyle w:val="Accentuation"/>
          <w:color w:val="000000"/>
        </w:rPr>
        <w:t>Gorafi</w:t>
      </w:r>
      <w:proofErr w:type="spellEnd"/>
      <w:r>
        <w:rPr>
          <w:color w:val="000000"/>
        </w:rPr>
        <w:t>, sur lequel il sévit encore aujourd'hui.</w:t>
      </w:r>
    </w:p>
    <w:p w14:paraId="3A47724A" w14:textId="77777777" w:rsidR="00456ECE" w:rsidRDefault="00456ECE" w:rsidP="00456ECE">
      <w:pPr>
        <w:pStyle w:val="NormalWeb"/>
        <w:rPr>
          <w:color w:val="000000"/>
        </w:rPr>
      </w:pPr>
      <w:r>
        <w:rPr>
          <w:color w:val="000000"/>
        </w:rPr>
        <w:t>Mais raconter l'actualité ne lui suffit plus. Il veut créer ses propres univers.</w:t>
      </w:r>
    </w:p>
    <w:p w14:paraId="61F84EE2" w14:textId="77777777" w:rsidR="00456ECE" w:rsidRDefault="00456ECE" w:rsidP="00456ECE">
      <w:pPr>
        <w:pStyle w:val="NormalWeb"/>
        <w:rPr>
          <w:color w:val="000000"/>
        </w:rPr>
      </w:pPr>
      <w:r>
        <w:rPr>
          <w:color w:val="000000"/>
        </w:rPr>
        <w:t>Amateur de fantasy, de jeux vidéo, de cinéma et de culture populaire, il imagine alors des histoires où se croisent enquêtes, humour et aventures épiques. Une constante relie pourtant tous ses projets : </w:t>
      </w:r>
      <w:r>
        <w:rPr>
          <w:rStyle w:val="lev"/>
          <w:color w:val="000000"/>
        </w:rPr>
        <w:t>Monaco</w:t>
      </w:r>
      <w:r>
        <w:rPr>
          <w:color w:val="000000"/>
        </w:rPr>
        <w:t>. Son histoire, sa culture, son identité et ses paysages deviennent le point de départ d'univers entièrement réinventés.</w:t>
      </w:r>
    </w:p>
    <w:p w14:paraId="0DF71151" w14:textId="77777777" w:rsidR="00456ECE" w:rsidRDefault="00456ECE" w:rsidP="00456ECE">
      <w:pPr>
        <w:pStyle w:val="NormalWeb"/>
        <w:rPr>
          <w:color w:val="000000"/>
        </w:rPr>
      </w:pPr>
      <w:r>
        <w:rPr>
          <w:rStyle w:val="lev"/>
          <w:color w:val="000000"/>
        </w:rPr>
        <w:t>Les Chroniques de Moc</w:t>
      </w:r>
      <w:r>
        <w:rPr>
          <w:color w:val="000000"/>
        </w:rPr>
        <w:t>, sa première trilogie, ouvrent cette voie. D'autres suivront, toujours avec la même ambition : </w:t>
      </w:r>
      <w:r>
        <w:rPr>
          <w:rStyle w:val="lev"/>
          <w:color w:val="000000"/>
        </w:rPr>
        <w:t>faire de Monaco un terrain de jeu pour l'imaginaire.</w:t>
      </w:r>
    </w:p>
    <w:p w14:paraId="6612FF5F" w14:textId="77777777" w:rsidR="008F4BD4" w:rsidRDefault="008F4BD4"/>
    <w:sectPr w:rsidR="008F4B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ECE"/>
    <w:rsid w:val="00456ECE"/>
    <w:rsid w:val="00736C75"/>
    <w:rsid w:val="007762A4"/>
    <w:rsid w:val="008F4BD4"/>
    <w:rsid w:val="009C6ED5"/>
    <w:rsid w:val="00A66B01"/>
    <w:rsid w:val="00B24C6F"/>
    <w:rsid w:val="00C04F53"/>
    <w:rsid w:val="00F12FD3"/>
    <w:rsid w:val="00FF18AF"/>
  </w:rsids>
  <m:mathPr>
    <m:mathFont m:val="Cambria Math"/>
    <m:brkBin m:val="before"/>
    <m:brkBinSub m:val="--"/>
    <m:smallFrac m:val="0"/>
    <m:dispDef/>
    <m:lMargin m:val="0"/>
    <m:rMargin m:val="0"/>
    <m:defJc m:val="centerGroup"/>
    <m:wrapIndent m:val="1440"/>
    <m:intLim m:val="subSup"/>
    <m:naryLim m:val="undOvr"/>
  </m:mathPr>
  <w:themeFontLang w:val="fr-MC"/>
  <w:clrSchemeMapping w:bg1="light1" w:t1="dark1" w:bg2="light2" w:t2="dark2" w:accent1="accent1" w:accent2="accent2" w:accent3="accent3" w:accent4="accent4" w:accent5="accent5" w:accent6="accent6" w:hyperlink="hyperlink" w:followedHyperlink="followedHyperlink"/>
  <w:decimalSymbol w:val=","/>
  <w:listSeparator w:val=";"/>
  <w14:docId w14:val="717F277A"/>
  <w15:chartTrackingRefBased/>
  <w15:docId w15:val="{E8D14F5E-001D-0945-A648-30C5CCFC2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fr-MC"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56E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56E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56EC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56EC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56EC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56EC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56EC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56EC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56EC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6EC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56EC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56EC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56EC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56EC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56EC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56EC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56EC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56ECE"/>
    <w:rPr>
      <w:rFonts w:eastAsiaTheme="majorEastAsia" w:cstheme="majorBidi"/>
      <w:color w:val="272727" w:themeColor="text1" w:themeTint="D8"/>
    </w:rPr>
  </w:style>
  <w:style w:type="paragraph" w:styleId="Titre">
    <w:name w:val="Title"/>
    <w:basedOn w:val="Normal"/>
    <w:next w:val="Normal"/>
    <w:link w:val="TitreCar"/>
    <w:uiPriority w:val="10"/>
    <w:qFormat/>
    <w:rsid w:val="00456EC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56EC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56ECE"/>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56EC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56ECE"/>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56ECE"/>
    <w:rPr>
      <w:i/>
      <w:iCs/>
      <w:color w:val="404040" w:themeColor="text1" w:themeTint="BF"/>
    </w:rPr>
  </w:style>
  <w:style w:type="paragraph" w:styleId="Paragraphedeliste">
    <w:name w:val="List Paragraph"/>
    <w:basedOn w:val="Normal"/>
    <w:uiPriority w:val="34"/>
    <w:qFormat/>
    <w:rsid w:val="00456ECE"/>
    <w:pPr>
      <w:ind w:left="720"/>
      <w:contextualSpacing/>
    </w:pPr>
  </w:style>
  <w:style w:type="character" w:styleId="Accentuationintense">
    <w:name w:val="Intense Emphasis"/>
    <w:basedOn w:val="Policepardfaut"/>
    <w:uiPriority w:val="21"/>
    <w:qFormat/>
    <w:rsid w:val="00456ECE"/>
    <w:rPr>
      <w:i/>
      <w:iCs/>
      <w:color w:val="0F4761" w:themeColor="accent1" w:themeShade="BF"/>
    </w:rPr>
  </w:style>
  <w:style w:type="paragraph" w:styleId="Citationintense">
    <w:name w:val="Intense Quote"/>
    <w:basedOn w:val="Normal"/>
    <w:next w:val="Normal"/>
    <w:link w:val="CitationintenseCar"/>
    <w:uiPriority w:val="30"/>
    <w:qFormat/>
    <w:rsid w:val="00456E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56ECE"/>
    <w:rPr>
      <w:i/>
      <w:iCs/>
      <w:color w:val="0F4761" w:themeColor="accent1" w:themeShade="BF"/>
    </w:rPr>
  </w:style>
  <w:style w:type="character" w:styleId="Rfrenceintense">
    <w:name w:val="Intense Reference"/>
    <w:basedOn w:val="Policepardfaut"/>
    <w:uiPriority w:val="32"/>
    <w:qFormat/>
    <w:rsid w:val="00456ECE"/>
    <w:rPr>
      <w:b/>
      <w:bCs/>
      <w:smallCaps/>
      <w:color w:val="0F4761" w:themeColor="accent1" w:themeShade="BF"/>
      <w:spacing w:val="5"/>
    </w:rPr>
  </w:style>
  <w:style w:type="paragraph" w:styleId="NormalWeb">
    <w:name w:val="Normal (Web)"/>
    <w:basedOn w:val="Normal"/>
    <w:uiPriority w:val="99"/>
    <w:semiHidden/>
    <w:unhideWhenUsed/>
    <w:rsid w:val="00456ECE"/>
    <w:pPr>
      <w:spacing w:before="100" w:beforeAutospacing="1" w:after="100" w:afterAutospacing="1"/>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456ECE"/>
    <w:rPr>
      <w:b/>
      <w:bCs/>
    </w:rPr>
  </w:style>
  <w:style w:type="character" w:styleId="Accentuation">
    <w:name w:val="Emphasis"/>
    <w:basedOn w:val="Policepardfaut"/>
    <w:uiPriority w:val="20"/>
    <w:qFormat/>
    <w:rsid w:val="00456ECE"/>
    <w:rPr>
      <w:i/>
      <w:iCs/>
    </w:rPr>
  </w:style>
  <w:style w:type="character" w:styleId="Lienhypertexte">
    <w:name w:val="Hyperlink"/>
    <w:basedOn w:val="Policepardfaut"/>
    <w:uiPriority w:val="99"/>
    <w:semiHidden/>
    <w:unhideWhenUsed/>
    <w:rsid w:val="00456ECE"/>
    <w:rPr>
      <w:color w:val="0000FF"/>
      <w:u w:val="single"/>
    </w:rPr>
  </w:style>
  <w:style w:type="character" w:customStyle="1" w:styleId="apple-converted-space">
    <w:name w:val="apple-converted-space"/>
    <w:basedOn w:val="Policepardfaut"/>
    <w:rsid w:val="0045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1103</Characters>
  <Application>Microsoft Office Word</Application>
  <DocSecurity>0</DocSecurity>
  <Lines>157</Lines>
  <Paragraphs>157</Paragraphs>
  <ScaleCrop>false</ScaleCrop>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Giordano</dc:creator>
  <cp:keywords/>
  <dc:description/>
  <cp:lastModifiedBy>Guillaume Giordano</cp:lastModifiedBy>
  <cp:revision>1</cp:revision>
  <dcterms:created xsi:type="dcterms:W3CDTF">2026-07-04T22:15:00Z</dcterms:created>
  <dcterms:modified xsi:type="dcterms:W3CDTF">2026-07-04T22:28:00Z</dcterms:modified>
</cp:coreProperties>
</file>